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38" w:rsidRDefault="000A7B13" w:rsidP="000A7B13">
      <w:pPr>
        <w:rPr>
          <w:rFonts w:ascii="Arial Narrow" w:hAnsi="Arial Narrow"/>
          <w:b/>
          <w:bCs/>
          <w:sz w:val="24"/>
          <w:szCs w:val="24"/>
        </w:rPr>
      </w:pPr>
      <w:r w:rsidRPr="00113F81">
        <w:rPr>
          <w:rFonts w:ascii="Arial Narrow" w:hAnsi="Arial Narrow"/>
          <w:b/>
          <w:bCs/>
          <w:sz w:val="24"/>
          <w:szCs w:val="24"/>
        </w:rPr>
        <w:t xml:space="preserve">PROGRESJONSPLAN FOR DE SYV FAGOMRÅDENE </w:t>
      </w:r>
    </w:p>
    <w:p w:rsidR="000A7B13" w:rsidRPr="00113F81" w:rsidRDefault="00113F81" w:rsidP="000A7B13">
      <w:pPr>
        <w:rPr>
          <w:rFonts w:ascii="Arial Narrow" w:hAnsi="Arial Narrow"/>
          <w:b/>
          <w:bCs/>
          <w:sz w:val="24"/>
          <w:szCs w:val="24"/>
        </w:rPr>
      </w:pPr>
      <w:r w:rsidRPr="00113F81">
        <w:rPr>
          <w:rFonts w:ascii="Arial Narrow" w:hAnsi="Arial Narrow"/>
          <w:b/>
          <w:bCs/>
          <w:sz w:val="24"/>
          <w:szCs w:val="24"/>
        </w:rPr>
        <w:t xml:space="preserve">I STILLA BARNEHAGE </w:t>
      </w:r>
    </w:p>
    <w:p w:rsidR="000A7B13" w:rsidRPr="002432FE" w:rsidRDefault="000A7B13" w:rsidP="000A7B13">
      <w:pPr>
        <w:rPr>
          <w:rFonts w:ascii="Arial Narrow" w:hAnsi="Arial Narrow"/>
          <w:sz w:val="24"/>
          <w:szCs w:val="24"/>
        </w:rPr>
      </w:pPr>
      <w:r w:rsidRPr="002432FE">
        <w:rPr>
          <w:rFonts w:ascii="Arial Narrow" w:hAnsi="Arial Narrow"/>
          <w:sz w:val="24"/>
          <w:szCs w:val="24"/>
        </w:rPr>
        <w:t xml:space="preserve">Progresjonsplanen beskriver hvordan barnehagen arbeider med de syv fagområdene som er beskrevet i rammeplan for barnehagens innhold og oppgaver. Fagområdene vil sjelden opptre isolert. Flere områder vil ofte være representert samtidig i temaopplegg og i forbindelse med hverdagsaktiviteter. </w:t>
      </w:r>
    </w:p>
    <w:p w:rsidR="000A7B13" w:rsidRPr="002432FE" w:rsidRDefault="000A7B13" w:rsidP="000A7B13">
      <w:pPr>
        <w:pStyle w:val="Listeavsnit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432FE">
        <w:rPr>
          <w:rFonts w:ascii="Arial Narrow" w:hAnsi="Arial Narrow"/>
          <w:sz w:val="24"/>
          <w:szCs w:val="24"/>
        </w:rPr>
        <w:t xml:space="preserve">Barna skal utvikle kunnskaper og ferdigheter gjennom undring, utforsking og skapende aktiviteter                   </w:t>
      </w:r>
    </w:p>
    <w:p w:rsidR="000A7B13" w:rsidRPr="002432FE" w:rsidRDefault="000A7B13" w:rsidP="000A7B13">
      <w:pPr>
        <w:pStyle w:val="Listeavsnit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2432FE">
        <w:rPr>
          <w:rFonts w:ascii="Arial Narrow" w:hAnsi="Arial Narrow"/>
          <w:sz w:val="24"/>
          <w:szCs w:val="24"/>
        </w:rPr>
        <w:t>Barnehagen skal ta utgangspunkt i barnas engasjement og bidrag i arbeidet med fagområdene</w:t>
      </w:r>
    </w:p>
    <w:p w:rsidR="000A7B13" w:rsidRPr="002432FE" w:rsidRDefault="000A7B13" w:rsidP="000A7B13">
      <w:pPr>
        <w:pStyle w:val="Listeavsnit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432FE">
        <w:rPr>
          <w:rFonts w:ascii="Arial Narrow" w:hAnsi="Arial Narrow"/>
          <w:sz w:val="24"/>
          <w:szCs w:val="24"/>
        </w:rPr>
        <w:t>Barnehagen skal bruke ulikt materiell og utstyr, teknologi og digitale verktøy, spill, bøker og musikk i arbeidet med fagområdene</w:t>
      </w:r>
      <w:r w:rsidRPr="002432FE">
        <w:rPr>
          <w:rFonts w:ascii="Arial Narrow" w:hAnsi="Arial Narrow"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3504"/>
        <w:gridCol w:w="3260"/>
        <w:gridCol w:w="4111"/>
      </w:tblGrid>
      <w:tr w:rsidR="000A7B13" w:rsidRPr="002432FE" w:rsidTr="000A7B13">
        <w:tc>
          <w:tcPr>
            <w:tcW w:w="2303" w:type="dxa"/>
            <w:shd w:val="clear" w:color="auto" w:fill="FFE599" w:themeFill="accent4" w:themeFillTint="66"/>
          </w:tcPr>
          <w:p w:rsidR="000A7B13" w:rsidRPr="002432FE" w:rsidRDefault="000A7B13" w:rsidP="000530C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432FE">
              <w:rPr>
                <w:rFonts w:ascii="Arial Narrow" w:hAnsi="Arial Narrow"/>
                <w:b/>
                <w:bCs/>
                <w:sz w:val="28"/>
                <w:szCs w:val="28"/>
              </w:rPr>
              <w:t>FAGOMRÅDENE</w:t>
            </w:r>
          </w:p>
        </w:tc>
        <w:tc>
          <w:tcPr>
            <w:tcW w:w="3504" w:type="dxa"/>
            <w:shd w:val="clear" w:color="auto" w:fill="FFC000"/>
          </w:tcPr>
          <w:p w:rsidR="000A7B13" w:rsidRPr="002432FE" w:rsidRDefault="000A7B13" w:rsidP="000530C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432FE">
              <w:rPr>
                <w:rFonts w:ascii="Arial Narrow" w:hAnsi="Arial Narrow"/>
                <w:b/>
                <w:bCs/>
                <w:sz w:val="28"/>
                <w:szCs w:val="28"/>
              </w:rPr>
              <w:t>1-2 år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0A7B13" w:rsidRPr="002432FE" w:rsidRDefault="000A7B13" w:rsidP="000530C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432FE">
              <w:rPr>
                <w:rFonts w:ascii="Arial Narrow" w:hAnsi="Arial Narrow"/>
                <w:b/>
                <w:bCs/>
                <w:sz w:val="28"/>
                <w:szCs w:val="28"/>
              </w:rPr>
              <w:t>3-4 år</w:t>
            </w:r>
          </w:p>
        </w:tc>
        <w:tc>
          <w:tcPr>
            <w:tcW w:w="4111" w:type="dxa"/>
            <w:shd w:val="clear" w:color="auto" w:fill="BF8F00" w:themeFill="accent4" w:themeFillShade="BF"/>
          </w:tcPr>
          <w:p w:rsidR="000A7B13" w:rsidRPr="002432FE" w:rsidRDefault="000A7B13" w:rsidP="000530C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432FE">
              <w:rPr>
                <w:rFonts w:ascii="Arial Narrow" w:hAnsi="Arial Narrow"/>
                <w:b/>
                <w:bCs/>
                <w:sz w:val="28"/>
                <w:szCs w:val="28"/>
              </w:rPr>
              <w:t>Skolestartere</w:t>
            </w:r>
          </w:p>
        </w:tc>
      </w:tr>
      <w:tr w:rsidR="000A7B13" w:rsidRPr="002432FE" w:rsidTr="000A7B13">
        <w:tc>
          <w:tcPr>
            <w:tcW w:w="2303" w:type="dxa"/>
            <w:shd w:val="clear" w:color="auto" w:fill="FFE599" w:themeFill="accent4" w:themeFillTint="66"/>
          </w:tcPr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Kommunikasjon</w:t>
            </w:r>
          </w:p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Språk</w:t>
            </w:r>
          </w:p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Tekst</w:t>
            </w:r>
          </w:p>
        </w:tc>
        <w:tc>
          <w:tcPr>
            <w:tcW w:w="3504" w:type="dxa"/>
            <w:shd w:val="clear" w:color="auto" w:fill="FFC000"/>
          </w:tcPr>
          <w:p w:rsidR="000A7B13" w:rsidRDefault="000A7B13" w:rsidP="000A7B13">
            <w:pPr>
              <w:pStyle w:val="Listeavsnitt"/>
              <w:numPr>
                <w:ilvl w:val="0"/>
                <w:numId w:val="3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 har fokus på” den gode samtalen” i hverdagen. Situasjoner som påkledning, bleieskift, måltider og lek brukes til å utvikle språket.</w:t>
            </w:r>
          </w:p>
          <w:p w:rsidR="000A7B13" w:rsidRDefault="000A7B13" w:rsidP="000A7B13">
            <w:pPr>
              <w:pStyle w:val="Listeavsnit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Vi lytter, benevner alt vi gjør, gjentar og er undrende. </w:t>
            </w:r>
          </w:p>
          <w:p w:rsidR="000A7B13" w:rsidRDefault="000A7B13" w:rsidP="000A7B13">
            <w:pPr>
              <w:pStyle w:val="Ingenmellomrom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 hjelper barna med å sette ord på følelser</w:t>
            </w:r>
          </w:p>
          <w:p w:rsidR="000A7B13" w:rsidRDefault="000A7B13" w:rsidP="000A7B13">
            <w:pPr>
              <w:pStyle w:val="Ingenmellomrom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 bruker bevegelsessanger og konkreter i samlingsstund</w:t>
            </w:r>
          </w:p>
          <w:p w:rsidR="000A7B13" w:rsidRDefault="000A7B13" w:rsidP="000A7B13">
            <w:pPr>
              <w:pStyle w:val="Listeavsnitt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sz w:val="20"/>
              </w:rPr>
              <w:t>Vi har et variert utvalg av bøker, pekebøker, bokstaver og bilder tilgjengelig for barna, vi leser sammen med dem daglig.</w:t>
            </w:r>
          </w:p>
          <w:p w:rsidR="000A7B13" w:rsidRDefault="000A7B13" w:rsidP="000530C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 forteller eventyr med støtte i konkreter</w:t>
            </w:r>
          </w:p>
          <w:p w:rsidR="000A7B13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 xml:space="preserve">Vi </w:t>
            </w:r>
            <w:r w:rsidRPr="00871699">
              <w:rPr>
                <w:rFonts w:cstheme="minorHAnsi"/>
                <w:sz w:val="20"/>
              </w:rPr>
              <w:t>bruker” Snakkepakken</w:t>
            </w:r>
            <w:r w:rsidRPr="00871699">
              <w:rPr>
                <w:rFonts w:cstheme="minorHAnsi"/>
                <w:sz w:val="20"/>
              </w:rPr>
              <w:t>” som pedagogisk verktøy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har bøker tilgjengelig for barna, leser sammen med dem, og lar de utforske bøker på egenhånd.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forteller eventyr og dramatiserer disse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øver på konfliktløsning og hvordan man snakker til hverandre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vektlegger de gode samtalene rundt måltid, i samlingsstund og ellers i hverdagen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Ved behov: TRAS - Observasjon av språk i daglig samspill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BF8F00" w:themeFill="accent4" w:themeFillShade="BF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Barna oppfordres til å bruke "Snakkepakken" ved å lage egne eventyr og fortellinger med konkreter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 xml:space="preserve">Vi lar barna leke med språk, rim og begreper. Vi lar de gjenfortelle, lage historier, bøker og egne dramatiseringer. 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blir kjent med bokstaver og øver på å skrive og kjenne igjen eget navn</w:t>
            </w:r>
          </w:p>
          <w:p w:rsidR="000A7B13" w:rsidRPr="002432FE" w:rsidRDefault="000A7B13" w:rsidP="000A7B13">
            <w:pPr>
              <w:pStyle w:val="Listeavsnitt"/>
              <w:spacing w:after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7B13" w:rsidRPr="002432FE" w:rsidTr="000A7B13">
        <w:tc>
          <w:tcPr>
            <w:tcW w:w="2303" w:type="dxa"/>
            <w:shd w:val="clear" w:color="auto" w:fill="FFE599" w:themeFill="accent4" w:themeFillTint="66"/>
          </w:tcPr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lastRenderedPageBreak/>
              <w:t>Kropp</w:t>
            </w:r>
          </w:p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Bevegelse</w:t>
            </w:r>
          </w:p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Mat</w:t>
            </w:r>
          </w:p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Helse</w:t>
            </w:r>
          </w:p>
        </w:tc>
        <w:tc>
          <w:tcPr>
            <w:tcW w:w="3504" w:type="dxa"/>
            <w:shd w:val="clear" w:color="auto" w:fill="FFC000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 xml:space="preserve">Vi lar barna smake på nye og varierte smaker. Vi serverer sunt kosthold, med frukt hver dag. 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går på turer i nærmiljøet 1-2 ganger i uken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7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gir tid og rom til å la barna øve selvstendighet, for eksempel spise selv, hente, ta på og av klær selv, vaske hender før og etter måltider, klatre opp på stolen selv osv.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 xml:space="preserve">Vi prøver å være ute hver dag, og barna har tilgang på et stort uteareal som utfordrer og tilbyr varierte bevegelsesmønstre 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 xml:space="preserve">Vi tilrettelegger </w:t>
            </w:r>
            <w:r w:rsidRPr="00871699">
              <w:rPr>
                <w:rFonts w:cstheme="minorHAnsi"/>
                <w:sz w:val="20"/>
              </w:rPr>
              <w:t>for” tumlelek</w:t>
            </w:r>
            <w:r w:rsidRPr="00871699">
              <w:rPr>
                <w:rFonts w:cstheme="minorHAnsi"/>
                <w:sz w:val="20"/>
              </w:rPr>
              <w:t>” og flytter på møbler, skape nye rom, bruke musikk og dans.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6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tilrettelegger for motoriske aktiviteter 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6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bruker uteområdet til å balansere, klatre, løpe og hoppe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 xml:space="preserve">Vi går små turer i nærmiljøet </w:t>
            </w:r>
            <w:r>
              <w:rPr>
                <w:rFonts w:cstheme="minorHAnsi"/>
                <w:sz w:val="20"/>
              </w:rPr>
              <w:t xml:space="preserve">og på lengre utflukter </w:t>
            </w:r>
            <w:r w:rsidRPr="00871699">
              <w:rPr>
                <w:rFonts w:cstheme="minorHAnsi"/>
                <w:sz w:val="20"/>
              </w:rPr>
              <w:t>hvor barna går selv med sekk og får bevege seg i ulendt terreng. Vi er også ute i barnehagen så mye som mulig.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legger til rette for å gi barna mestringsfølelse i situasjoner som å gå på do, spise selv og ved av- og påkledning,</w:t>
            </w:r>
          </w:p>
          <w:p w:rsidR="000A7B13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lar barna være med å lage mat og har samtaler rundt hva sunn mat er.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 har tema «fra jord til bord»</w:t>
            </w:r>
          </w:p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8F00" w:themeFill="accent4" w:themeFillShade="BF"/>
          </w:tcPr>
          <w:p w:rsidR="000A7B13" w:rsidRPr="000A7B13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 xml:space="preserve">Vi deltar på barnas skiskole om vinteren 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øver på å gå på lengre turer i egen gruppe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øver på selvstendighet i påkledning og toalettbesøk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øver på regelleker og skolegårdsleker</w:t>
            </w:r>
          </w:p>
          <w:p w:rsidR="000A7B13" w:rsidRPr="002432FE" w:rsidRDefault="000A7B13" w:rsidP="000530C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7B13" w:rsidRPr="002432FE" w:rsidTr="000A7B13">
        <w:tc>
          <w:tcPr>
            <w:tcW w:w="2303" w:type="dxa"/>
            <w:shd w:val="clear" w:color="auto" w:fill="FFE599" w:themeFill="accent4" w:themeFillTint="66"/>
          </w:tcPr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Kunst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Kultur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Kreativitet</w:t>
            </w:r>
          </w:p>
        </w:tc>
        <w:tc>
          <w:tcPr>
            <w:tcW w:w="3504" w:type="dxa"/>
            <w:shd w:val="clear" w:color="auto" w:fill="FFC000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8"/>
              </w:numPr>
              <w:spacing w:after="0"/>
              <w:contextualSpacing w:val="0"/>
              <w:rPr>
                <w:rFonts w:cstheme="minorHAnsi"/>
                <w:color w:val="000000"/>
                <w:sz w:val="20"/>
              </w:rPr>
            </w:pPr>
            <w:r w:rsidRPr="00871699">
              <w:rPr>
                <w:rFonts w:cstheme="minorHAnsi"/>
                <w:color w:val="000000"/>
                <w:sz w:val="20"/>
              </w:rPr>
              <w:t>Vi lager</w:t>
            </w:r>
            <w:r w:rsidRPr="00871699">
              <w:rPr>
                <w:rFonts w:cstheme="minorHAnsi"/>
                <w:sz w:val="20"/>
              </w:rPr>
              <w:t xml:space="preserve"> kunst og tradisjonell pynt</w:t>
            </w:r>
            <w:r w:rsidRPr="00871699">
              <w:rPr>
                <w:rFonts w:cstheme="minorHAnsi"/>
                <w:color w:val="000000"/>
                <w:sz w:val="20"/>
              </w:rPr>
              <w:t xml:space="preserve"> knyttet til</w:t>
            </w:r>
            <w:r w:rsidRPr="00871699">
              <w:rPr>
                <w:rFonts w:cstheme="minorHAnsi"/>
                <w:sz w:val="20"/>
              </w:rPr>
              <w:t xml:space="preserve"> </w:t>
            </w:r>
            <w:r w:rsidRPr="00871699">
              <w:rPr>
                <w:rFonts w:cstheme="minorHAnsi"/>
                <w:color w:val="000000"/>
                <w:sz w:val="20"/>
              </w:rPr>
              <w:t>markering av høytider.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B</w:t>
            </w:r>
            <w:r w:rsidRPr="00871699">
              <w:rPr>
                <w:rFonts w:cstheme="minorHAnsi"/>
                <w:color w:val="000000"/>
                <w:sz w:val="20"/>
              </w:rPr>
              <w:t xml:space="preserve">arna får erfare farger, </w:t>
            </w:r>
            <w:r w:rsidRPr="00871699">
              <w:rPr>
                <w:rFonts w:cstheme="minorHAnsi"/>
                <w:sz w:val="20"/>
              </w:rPr>
              <w:t xml:space="preserve">former, materialer </w:t>
            </w:r>
            <w:r w:rsidRPr="00871699">
              <w:rPr>
                <w:rFonts w:cstheme="minorHAnsi"/>
                <w:color w:val="000000"/>
                <w:sz w:val="20"/>
              </w:rPr>
              <w:t xml:space="preserve">og </w:t>
            </w:r>
            <w:r w:rsidRPr="00871699">
              <w:rPr>
                <w:rFonts w:cstheme="minorHAnsi"/>
                <w:sz w:val="20"/>
              </w:rPr>
              <w:t>grunnleggende</w:t>
            </w:r>
            <w:r w:rsidRPr="00871699">
              <w:rPr>
                <w:rFonts w:cstheme="minorHAnsi"/>
                <w:color w:val="000000"/>
                <w:sz w:val="20"/>
              </w:rPr>
              <w:t xml:space="preserve"> form</w:t>
            </w:r>
            <w:r w:rsidRPr="00871699">
              <w:rPr>
                <w:rFonts w:cstheme="minorHAnsi"/>
                <w:sz w:val="20"/>
              </w:rPr>
              <w:t>ings</w:t>
            </w:r>
            <w:r w:rsidRPr="00871699">
              <w:rPr>
                <w:rFonts w:cstheme="minorHAnsi"/>
                <w:color w:val="000000"/>
                <w:sz w:val="20"/>
              </w:rPr>
              <w:t>teknikker,</w:t>
            </w:r>
            <w:r w:rsidRPr="00871699">
              <w:rPr>
                <w:rFonts w:cstheme="minorHAnsi"/>
                <w:sz w:val="20"/>
              </w:rPr>
              <w:t xml:space="preserve"> som for eksempel tegning og liming. 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871699">
              <w:rPr>
                <w:rFonts w:cstheme="minorHAnsi"/>
                <w:sz w:val="20"/>
              </w:rPr>
              <w:t>2 åringene er på juleteater hvert år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besøker parker, bibliotek og teater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lager kunst av forskjellige materialer sammen med barna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lager skuespill og dramatiserer i mindre grupper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lastRenderedPageBreak/>
              <w:t>Vi har utkledningstøy tilgjengelig for barna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henter inspirasjon fra naturen i ulike formingsprosjekter og lager kunst av materialer vi finner på tur</w:t>
            </w:r>
          </w:p>
        </w:tc>
        <w:tc>
          <w:tcPr>
            <w:tcW w:w="4111" w:type="dxa"/>
            <w:shd w:val="clear" w:color="auto" w:fill="BF8F00" w:themeFill="accent4" w:themeFillShade="BF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lastRenderedPageBreak/>
              <w:t>Vi drar på bybesøk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drar på teater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6"/>
              </w:numPr>
              <w:spacing w:after="0"/>
              <w:contextualSpacing w:val="0"/>
              <w:rPr>
                <w:rStyle w:val="punktlisteTegn"/>
                <w:rFonts w:asciiTheme="minorHAnsi" w:eastAsia="Calibr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eastAsia="Calibri" w:hAnsiTheme="minorHAnsi" w:cstheme="minorHAnsi"/>
                <w:sz w:val="20"/>
              </w:rPr>
              <w:t>Vi lager en egen forestilling til sommerfesten</w:t>
            </w:r>
          </w:p>
        </w:tc>
      </w:tr>
      <w:tr w:rsidR="000A7B13" w:rsidRPr="002432FE" w:rsidTr="000A7B13">
        <w:tc>
          <w:tcPr>
            <w:tcW w:w="2303" w:type="dxa"/>
            <w:shd w:val="clear" w:color="auto" w:fill="FFE599" w:themeFill="accent4" w:themeFillTint="66"/>
          </w:tcPr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Natur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Miljø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Teknologi</w:t>
            </w:r>
          </w:p>
        </w:tc>
        <w:tc>
          <w:tcPr>
            <w:tcW w:w="3504" w:type="dxa"/>
            <w:shd w:val="clear" w:color="auto" w:fill="FFC000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opplever naturen gjennom årstidene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legger til rette for gode naturopplevelser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har </w:t>
            </w:r>
            <w:proofErr w:type="spellStart"/>
            <w:r w:rsidRPr="00871699">
              <w:rPr>
                <w:rFonts w:asciiTheme="minorHAnsi" w:hAnsiTheme="minorHAnsi" w:cstheme="minorHAnsi"/>
                <w:sz w:val="20"/>
              </w:rPr>
              <w:t>turdag</w:t>
            </w:r>
            <w:proofErr w:type="spellEnd"/>
            <w:r w:rsidRPr="00871699">
              <w:rPr>
                <w:rFonts w:asciiTheme="minorHAnsi" w:hAnsiTheme="minorHAnsi" w:cstheme="minorHAnsi"/>
                <w:sz w:val="20"/>
              </w:rPr>
              <w:t xml:space="preserve"> 1-2 dager i uken</w:t>
            </w:r>
          </w:p>
          <w:p w:rsidR="000A7B13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utforsker det vi finner på tur, ser på dyrespor og undrer oss sammen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 arrangerer FORUT aksjon hvert år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871699">
              <w:rPr>
                <w:rStyle w:val="punktlisteTegn"/>
                <w:rFonts w:asciiTheme="minorHAnsi" w:eastAsiaTheme="minorHAnsi" w:hAnsiTheme="minorHAnsi" w:cstheme="minorHAnsi"/>
                <w:sz w:val="20"/>
              </w:rPr>
              <w:t>Vi introduserer barna for kildesortering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9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dyrker grønnsaker og urter på barnehagens uteområde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9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blir kjent med årstidene og hvordan naturen forandrer seg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9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utforsker gjennom enkle forsøk og eksperimenter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9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 xml:space="preserve">Vi kildesorterer og jobber med miljøvern som tema </w:t>
            </w:r>
          </w:p>
          <w:p w:rsidR="000A7B13" w:rsidRDefault="000A7B13" w:rsidP="000A7B13">
            <w:pPr>
              <w:pStyle w:val="Listeavsnitt"/>
              <w:numPr>
                <w:ilvl w:val="0"/>
                <w:numId w:val="9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arrangerer Rusken-aksjon hver vår</w:t>
            </w:r>
          </w:p>
          <w:p w:rsidR="000A7B13" w:rsidRPr="000A7B13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 arrangerer FORUT aksjon hvert år</w:t>
            </w:r>
          </w:p>
        </w:tc>
        <w:tc>
          <w:tcPr>
            <w:tcW w:w="4111" w:type="dxa"/>
            <w:shd w:val="clear" w:color="auto" w:fill="BF8F00" w:themeFill="accent4" w:themeFillShade="BF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blir kjent med dyr og natur, og går dypere inn i temaer barna interesserer seg for</w:t>
            </w:r>
          </w:p>
          <w:p w:rsidR="000A7B13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Førskolebarna har ansvar for egen grønnsakskasse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 arrangerer FORUT aksjon hvert år</w:t>
            </w:r>
          </w:p>
          <w:p w:rsidR="000A7B13" w:rsidRPr="00871699" w:rsidRDefault="000A7B13" w:rsidP="000A7B13">
            <w:pPr>
              <w:pStyle w:val="Ingenmellomrom"/>
              <w:spacing w:after="120" w:line="276" w:lineRule="auto"/>
              <w:ind w:left="720"/>
              <w:rPr>
                <w:rFonts w:asciiTheme="minorHAnsi" w:hAnsiTheme="minorHAnsi" w:cstheme="minorHAnsi"/>
                <w:sz w:val="20"/>
              </w:rPr>
            </w:pP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7B13" w:rsidRPr="002432FE" w:rsidTr="000A7B13">
        <w:tc>
          <w:tcPr>
            <w:tcW w:w="2303" w:type="dxa"/>
            <w:shd w:val="clear" w:color="auto" w:fill="FFE599" w:themeFill="accent4" w:themeFillTint="66"/>
          </w:tcPr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Antall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Rom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Form</w:t>
            </w:r>
          </w:p>
        </w:tc>
        <w:tc>
          <w:tcPr>
            <w:tcW w:w="3504" w:type="dxa"/>
            <w:shd w:val="clear" w:color="auto" w:fill="FFC000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13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introduserer begreper om størrelse, form og antall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3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bruker preposisjoner aktivt i dagligtalen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3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leker med tall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3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Konstruksjonsleker er tilgjengelige</w:t>
            </w:r>
          </w:p>
          <w:p w:rsidR="000A7B13" w:rsidRPr="002432FE" w:rsidRDefault="000A7B13" w:rsidP="000A7B13">
            <w:pPr>
              <w:pStyle w:val="Listeavsnitt"/>
              <w:spacing w:after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13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tilrettelegger for ulike konstruksjonsleker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3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lar barna oppleve tall og symboler gjennom enkle spill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3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utforsker og leker med mønster og former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3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blir kjent med former, ulike størrelser og begreper</w:t>
            </w:r>
          </w:p>
          <w:p w:rsidR="000A7B13" w:rsidRPr="00871699" w:rsidRDefault="000A7B13" w:rsidP="000A7B13">
            <w:pPr>
              <w:pStyle w:val="Ingenmellomrom"/>
              <w:spacing w:after="120" w:line="276" w:lineRule="auto"/>
              <w:ind w:left="720"/>
              <w:rPr>
                <w:rStyle w:val="punktlisteTegn"/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shd w:val="clear" w:color="auto" w:fill="BF8F00" w:themeFill="accent4" w:themeFillShade="BF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14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Vi blir kjent med tall, former og begreper gjennom finmotoriske aktiviteter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4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Vi øver på telling og tallbegreper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4"/>
              </w:numPr>
              <w:spacing w:after="120" w:line="276" w:lineRule="auto"/>
              <w:rPr>
                <w:rStyle w:val="punktlisteTegn"/>
                <w:rFonts w:asciiTheme="minorHAnsi" w:hAnsiTheme="minorHAnsi" w:cstheme="minorHAnsi"/>
                <w:sz w:val="20"/>
              </w:rPr>
            </w:pPr>
            <w:r w:rsidRPr="00871699">
              <w:rPr>
                <w:rStyle w:val="punktlisteTegn"/>
                <w:rFonts w:asciiTheme="minorHAnsi" w:hAnsiTheme="minorHAnsi" w:cstheme="minorHAnsi"/>
                <w:sz w:val="20"/>
              </w:rPr>
              <w:t>Vi øver på å spille brett- og terningspill</w:t>
            </w:r>
          </w:p>
          <w:p w:rsidR="000A7B13" w:rsidRPr="002432FE" w:rsidRDefault="000A7B13" w:rsidP="000A7B13">
            <w:pPr>
              <w:pStyle w:val="Ingenmellomrom"/>
              <w:spacing w:after="12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7B13" w:rsidRPr="002432FE" w:rsidTr="000A7B13">
        <w:tc>
          <w:tcPr>
            <w:tcW w:w="2303" w:type="dxa"/>
            <w:shd w:val="clear" w:color="auto" w:fill="FFE599" w:themeFill="accent4" w:themeFillTint="66"/>
          </w:tcPr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lastRenderedPageBreak/>
              <w:t>Etikk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Religion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Filosofi</w:t>
            </w:r>
          </w:p>
        </w:tc>
        <w:tc>
          <w:tcPr>
            <w:tcW w:w="3504" w:type="dxa"/>
            <w:shd w:val="clear" w:color="auto" w:fill="FFC000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introduserer barna for markering av høytider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undrer oss sammen med barna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lærer barna hva som er rett og galt i hverdagssituasjoner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871699">
              <w:rPr>
                <w:rFonts w:cstheme="minorHAnsi"/>
              </w:rPr>
              <w:t>Vi voksne er bevisste det ansvaret vi har som rollemodeller for barna.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bruker samlingsstunden til å snakke om temaer som vennskap, følelser, samarbeid, omsorg.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gir barna mulighet til å løse konflikter selv, og veileder når det er nødvendig 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0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markerer høytider og tradisjoner</w:t>
            </w:r>
          </w:p>
          <w:p w:rsidR="000A7B13" w:rsidRPr="000A7B13" w:rsidRDefault="000A7B13" w:rsidP="000A7B13">
            <w:pPr>
              <w:pStyle w:val="Ingenmellomrom"/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møter barnas spørsmål, tro og undring med respekt, og er åpen for samtaler.</w:t>
            </w:r>
          </w:p>
        </w:tc>
        <w:tc>
          <w:tcPr>
            <w:tcW w:w="4111" w:type="dxa"/>
            <w:shd w:val="clear" w:color="auto" w:fill="BF8F00" w:themeFill="accent4" w:themeFillShade="BF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snakker om hvordan vi skal være mot hverandre og lar barna øve seg på konfliktløsning</w:t>
            </w:r>
          </w:p>
          <w:p w:rsidR="000A7B13" w:rsidRPr="00871699" w:rsidRDefault="000A7B13" w:rsidP="000A7B13">
            <w:pPr>
              <w:pStyle w:val="Listeavsnitt"/>
              <w:numPr>
                <w:ilvl w:val="0"/>
                <w:numId w:val="10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filosoferer og undrer oss sammen</w:t>
            </w:r>
          </w:p>
          <w:p w:rsidR="000A7B13" w:rsidRPr="002432FE" w:rsidRDefault="000A7B13" w:rsidP="000A7B13">
            <w:pPr>
              <w:pStyle w:val="NormalWeb"/>
              <w:spacing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871699">
              <w:rPr>
                <w:rFonts w:asciiTheme="minorHAnsi" w:hAnsiTheme="minorHAnsi" w:cstheme="minorHAnsi"/>
              </w:rPr>
              <w:t>Vi har fokus på vennskap og samarbeid</w:t>
            </w:r>
          </w:p>
        </w:tc>
      </w:tr>
      <w:tr w:rsidR="000A7B13" w:rsidRPr="002432FE" w:rsidTr="000A7B13">
        <w:tc>
          <w:tcPr>
            <w:tcW w:w="2303" w:type="dxa"/>
            <w:shd w:val="clear" w:color="auto" w:fill="FFE599" w:themeFill="accent4" w:themeFillTint="66"/>
          </w:tcPr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Nærmiljø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2432FE">
              <w:rPr>
                <w:rFonts w:ascii="Arial Narrow" w:hAnsi="Arial Narrow"/>
                <w:sz w:val="24"/>
                <w:szCs w:val="24"/>
              </w:rPr>
              <w:t>Samfunn</w:t>
            </w:r>
          </w:p>
        </w:tc>
        <w:tc>
          <w:tcPr>
            <w:tcW w:w="3504" w:type="dxa"/>
            <w:shd w:val="clear" w:color="auto" w:fill="FFC000"/>
          </w:tcPr>
          <w:p w:rsidR="000A7B13" w:rsidRPr="00871699" w:rsidRDefault="000A7B13" w:rsidP="000A7B13">
            <w:pPr>
              <w:pStyle w:val="Listeavsnitt"/>
              <w:numPr>
                <w:ilvl w:val="0"/>
                <w:numId w:val="12"/>
              </w:numPr>
              <w:spacing w:after="0"/>
              <w:contextualSpacing w:val="0"/>
              <w:rPr>
                <w:rFonts w:cstheme="minorHAnsi"/>
                <w:sz w:val="20"/>
              </w:rPr>
            </w:pPr>
            <w:r w:rsidRPr="00871699">
              <w:rPr>
                <w:rFonts w:cstheme="minorHAnsi"/>
                <w:sz w:val="20"/>
              </w:rPr>
              <w:t>Vi går turer i nærmiljøet og blir kjent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starter opp året med å henge opp bilder av barnets familie og kjæledyr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Barna opplever at de er del av et fellesskap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871699">
              <w:rPr>
                <w:rFonts w:cstheme="minorHAnsi"/>
              </w:rPr>
              <w:t>De skal få bidra på sitt nivå, og få være med å medvirke i sin egen barnehagehverdag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reiser på lengre turer og opplever nye steder</w:t>
            </w:r>
          </w:p>
          <w:p w:rsidR="000A7B13" w:rsidRPr="00871699" w:rsidRDefault="000A7B13" w:rsidP="000A7B13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>Vi gir barna erfaringer med at deres valg og handlinger kan påvirke situasjoner for dem selv og for andre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  <w:r w:rsidRPr="00871699">
              <w:rPr>
                <w:rFonts w:cstheme="minorHAnsi"/>
                <w:sz w:val="20"/>
              </w:rPr>
              <w:t>Vi er bevisste på å inkludere andre i leken</w:t>
            </w:r>
          </w:p>
        </w:tc>
        <w:tc>
          <w:tcPr>
            <w:tcW w:w="4111" w:type="dxa"/>
            <w:shd w:val="clear" w:color="auto" w:fill="BF8F00" w:themeFill="accent4" w:themeFillShade="BF"/>
          </w:tcPr>
          <w:p w:rsidR="000A7B13" w:rsidRPr="00871699" w:rsidRDefault="000A7B13" w:rsidP="000A7B13">
            <w:pPr>
              <w:pStyle w:val="Ingenmellomrom"/>
              <w:numPr>
                <w:ilvl w:val="0"/>
                <w:numId w:val="12"/>
              </w:numPr>
              <w:spacing w:after="120" w:line="276" w:lineRule="auto"/>
              <w:rPr>
                <w:rFonts w:asciiTheme="minorHAnsi" w:hAnsiTheme="minorHAnsi" w:cstheme="minorHAnsi"/>
                <w:sz w:val="20"/>
              </w:rPr>
            </w:pPr>
            <w:r w:rsidRPr="00871699">
              <w:rPr>
                <w:rFonts w:asciiTheme="minorHAnsi" w:hAnsiTheme="minorHAnsi" w:cstheme="minorHAnsi"/>
                <w:sz w:val="20"/>
              </w:rPr>
              <w:t xml:space="preserve">Vi blir kjent med ulike land, flagg og tradisjoner  </w:t>
            </w:r>
          </w:p>
          <w:p w:rsidR="000A7B13" w:rsidRPr="00871699" w:rsidRDefault="000A7B13" w:rsidP="000A7B13">
            <w:pPr>
              <w:pStyle w:val="NormalWeb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71699">
              <w:rPr>
                <w:rFonts w:asciiTheme="minorHAnsi" w:hAnsiTheme="minorHAnsi" w:cstheme="minorHAnsi"/>
                <w:szCs w:val="22"/>
              </w:rPr>
              <w:t xml:space="preserve">Vi tilstreber et inkluderende miljø og jobber mot mobbing. </w:t>
            </w:r>
          </w:p>
          <w:p w:rsidR="000A7B13" w:rsidRPr="002432FE" w:rsidRDefault="000A7B13" w:rsidP="000A7B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7B13" w:rsidRPr="002432FE" w:rsidRDefault="000A7B13" w:rsidP="000A7B13">
      <w:pPr>
        <w:rPr>
          <w:rFonts w:ascii="Arial Narrow" w:hAnsi="Arial Narrow"/>
          <w:sz w:val="24"/>
          <w:szCs w:val="24"/>
        </w:rPr>
      </w:pPr>
    </w:p>
    <w:p w:rsidR="000A7B13" w:rsidRPr="002432FE" w:rsidRDefault="000A7B13" w:rsidP="000A7B13">
      <w:pPr>
        <w:rPr>
          <w:rFonts w:ascii="Arial Narrow" w:hAnsi="Arial Narrow" w:cs="Arial"/>
          <w:b/>
          <w:color w:val="0070C0"/>
          <w:sz w:val="24"/>
          <w:szCs w:val="24"/>
        </w:rPr>
      </w:pPr>
    </w:p>
    <w:p w:rsidR="000A7B13" w:rsidRPr="002432FE" w:rsidRDefault="000A7B13" w:rsidP="000A7B13">
      <w:pPr>
        <w:rPr>
          <w:rFonts w:ascii="Arial Narrow" w:hAnsi="Arial Narrow"/>
          <w:sz w:val="24"/>
          <w:szCs w:val="24"/>
        </w:rPr>
      </w:pPr>
    </w:p>
    <w:p w:rsidR="00E54B1E" w:rsidRDefault="00E33CA0"/>
    <w:sectPr w:rsidR="00E54B1E" w:rsidSect="000A7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F28"/>
    <w:multiLevelType w:val="hybridMultilevel"/>
    <w:tmpl w:val="AFF6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5C45"/>
    <w:multiLevelType w:val="hybridMultilevel"/>
    <w:tmpl w:val="0E3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437E"/>
    <w:multiLevelType w:val="hybridMultilevel"/>
    <w:tmpl w:val="7B3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A2D"/>
    <w:multiLevelType w:val="hybridMultilevel"/>
    <w:tmpl w:val="8D92C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1D18"/>
    <w:multiLevelType w:val="hybridMultilevel"/>
    <w:tmpl w:val="C0C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1A80"/>
    <w:multiLevelType w:val="hybridMultilevel"/>
    <w:tmpl w:val="CE6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3F78"/>
    <w:multiLevelType w:val="hybridMultilevel"/>
    <w:tmpl w:val="05F27932"/>
    <w:lvl w:ilvl="0" w:tplc="FE303E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393"/>
    <w:multiLevelType w:val="hybridMultilevel"/>
    <w:tmpl w:val="30F6A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690"/>
    <w:multiLevelType w:val="hybridMultilevel"/>
    <w:tmpl w:val="CE08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6636B"/>
    <w:multiLevelType w:val="hybridMultilevel"/>
    <w:tmpl w:val="D13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E4D93"/>
    <w:multiLevelType w:val="hybridMultilevel"/>
    <w:tmpl w:val="3A4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C1D71"/>
    <w:multiLevelType w:val="hybridMultilevel"/>
    <w:tmpl w:val="BD7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13"/>
    <w:rsid w:val="000A7B13"/>
    <w:rsid w:val="000E7D1E"/>
    <w:rsid w:val="00113F81"/>
    <w:rsid w:val="00B714E0"/>
    <w:rsid w:val="00CE4338"/>
    <w:rsid w:val="00E3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84D"/>
  <w15:chartTrackingRefBased/>
  <w15:docId w15:val="{1F5ADEFB-32C0-4490-9B1E-605D02D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7B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7B13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0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0A7B13"/>
    <w:rPr>
      <w:rFonts w:ascii="Times New Roman" w:eastAsia="Times New Roman" w:hAnsi="Times New Roman" w:cs="Times New Roman"/>
    </w:rPr>
  </w:style>
  <w:style w:type="paragraph" w:styleId="Ingenmellomrom">
    <w:name w:val="No Spacing"/>
    <w:link w:val="IngenmellomromTegn"/>
    <w:uiPriority w:val="1"/>
    <w:qFormat/>
    <w:rsid w:val="000A7B1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unktliste">
    <w:name w:val="punktliste"/>
    <w:basedOn w:val="Normal"/>
    <w:link w:val="punktlisteTegn"/>
    <w:rsid w:val="000A7B13"/>
    <w:pPr>
      <w:numPr>
        <w:numId w:val="5"/>
      </w:numPr>
      <w:spacing w:after="120" w:line="240" w:lineRule="auto"/>
      <w:ind w:left="714" w:hanging="357"/>
    </w:pPr>
    <w:rPr>
      <w:rFonts w:ascii="Times New Roman" w:eastAsia="Times New Roman" w:hAnsi="Times New Roman" w:cs="Times New Roman"/>
    </w:rPr>
  </w:style>
  <w:style w:type="character" w:customStyle="1" w:styleId="punktlisteTegn">
    <w:name w:val="punktliste Tegn"/>
    <w:basedOn w:val="Standardskriftforavsnitt"/>
    <w:link w:val="punktliste"/>
    <w:rsid w:val="000A7B1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A7B1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1</cp:revision>
  <dcterms:created xsi:type="dcterms:W3CDTF">2019-09-16T09:16:00Z</dcterms:created>
  <dcterms:modified xsi:type="dcterms:W3CDTF">2019-09-16T12:27:00Z</dcterms:modified>
</cp:coreProperties>
</file>